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F6" w:rsidRPr="0088154D" w:rsidRDefault="00AE6683" w:rsidP="0088154D">
      <w:pPr>
        <w:jc w:val="center"/>
        <w:rPr>
          <w:b/>
        </w:rPr>
      </w:pPr>
      <w:r w:rsidRPr="0088154D">
        <w:rPr>
          <w:b/>
        </w:rPr>
        <w:t xml:space="preserve">INFORMACJA DODATKOWA DO SPRAWOZDANIA FINANSOWEGO STOWARZYSZENIA </w:t>
      </w:r>
      <w:r w:rsidR="00ED3A9F">
        <w:rPr>
          <w:b/>
        </w:rPr>
        <w:t>TOWARZYSTWO DZIAŁAŃ TWÓRCZYCH TALENT</w:t>
      </w:r>
      <w:r w:rsidRPr="0088154D">
        <w:rPr>
          <w:b/>
        </w:rPr>
        <w:t xml:space="preserve"> ZA 20</w:t>
      </w:r>
      <w:r w:rsidR="006C26F4">
        <w:rPr>
          <w:b/>
        </w:rPr>
        <w:t>2</w:t>
      </w:r>
      <w:r w:rsidR="00F50250">
        <w:rPr>
          <w:b/>
        </w:rPr>
        <w:t>3</w:t>
      </w:r>
      <w:r w:rsidRPr="0088154D">
        <w:rPr>
          <w:b/>
        </w:rPr>
        <w:t xml:space="preserve"> ROK</w:t>
      </w:r>
    </w:p>
    <w:p w:rsidR="00AE6683" w:rsidRDefault="00AE6683" w:rsidP="00F94E1C">
      <w:pPr>
        <w:jc w:val="both"/>
      </w:pPr>
    </w:p>
    <w:p w:rsidR="00ED3A9F" w:rsidRDefault="00ED3A9F" w:rsidP="00F94E1C">
      <w:pPr>
        <w:pStyle w:val="Akapitzlist"/>
        <w:numPr>
          <w:ilvl w:val="0"/>
          <w:numId w:val="1"/>
        </w:numPr>
        <w:jc w:val="both"/>
      </w:pPr>
      <w:r>
        <w:t>Stowarzyszenie Towarzystwo Działań Twórczych Talent w Białymstoku posiada swoją siedzibę w Białymstoku przy ul. Warszawskiej 79a. Wpisane jest do rejestru Stowarzyszeń, innych organizacji społecznych i zawodowych, fundacji oraz samodzielnych publicznych zakładów opieki zdrowotnej pod numerem 0000096589. Posiada status organizacji pożytku publicznego od dnia 05.12.2006 roku.</w:t>
      </w:r>
    </w:p>
    <w:p w:rsidR="00ED3A9F" w:rsidRDefault="00ED3A9F" w:rsidP="00F94E1C">
      <w:pPr>
        <w:pStyle w:val="Akapitzlist"/>
        <w:numPr>
          <w:ilvl w:val="0"/>
          <w:numId w:val="1"/>
        </w:numPr>
        <w:jc w:val="both"/>
      </w:pPr>
      <w:r>
        <w:t>Sprawozdanie finansowe sporządzono za okres 01.01.20</w:t>
      </w:r>
      <w:r w:rsidR="00F50250">
        <w:t>23</w:t>
      </w:r>
      <w:r w:rsidR="008F0777">
        <w:t xml:space="preserve"> – 31.12.20</w:t>
      </w:r>
      <w:r w:rsidR="000470DA">
        <w:t>2</w:t>
      </w:r>
      <w:r w:rsidR="00F50250">
        <w:t>3</w:t>
      </w:r>
      <w:r>
        <w:t>.</w:t>
      </w:r>
    </w:p>
    <w:p w:rsidR="00B35A8F" w:rsidRDefault="00ED3A9F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>Nie są znane Zarządowi żadne okoliczności wskazujące na zagrożenie kontynuowania przez jednostkę działalności, w związku z tym sprawozdanie sporządzono z zamiarem kontynuowania działalności przez minimum rok obrotowy.</w:t>
      </w:r>
    </w:p>
    <w:p w:rsidR="00B35A8F" w:rsidRDefault="00AE6683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 xml:space="preserve">W związku z brakiem posiadania przez Stowarzyszenie </w:t>
      </w:r>
      <w:r w:rsidR="00ED3A9F">
        <w:t>Towarzystwo Działań Twórczych Talent</w:t>
      </w:r>
      <w:r>
        <w:t xml:space="preserve"> środków trwałych i wartości niematerialnych i prawnych nie wystąpiły zmiany grup rodzajowych środków trwałych, wartości niematerialnych i prawnych oraz inwestycji długoterminowych.</w:t>
      </w:r>
    </w:p>
    <w:p w:rsidR="00B35A8F" w:rsidRDefault="00AE6683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>Stowarzyszenie nie posiada gruntów użytkowanych wieczyście.</w:t>
      </w:r>
    </w:p>
    <w:p w:rsidR="00B35A8F" w:rsidRDefault="00B35A8F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>S</w:t>
      </w:r>
      <w:r w:rsidR="00AE6683">
        <w:t>towarzyszenie nie posiada amortyzowanych przez jednostkę środków trwałych użytkowanych na podstawie dzierżawy.</w:t>
      </w:r>
    </w:p>
    <w:p w:rsidR="00B35A8F" w:rsidRDefault="00AE6683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 xml:space="preserve">Stowarzyszenie w dotychczasowej działalności nie nabyło prawa własności budynków i budowli, w związku z czym nie posiada zobowiązań z tego tytułu wobec budżetu państwa i </w:t>
      </w:r>
      <w:r w:rsidRPr="00B35A8F">
        <w:t>gminy.</w:t>
      </w:r>
    </w:p>
    <w:p w:rsidR="00B35A8F" w:rsidRPr="00B35A8F" w:rsidRDefault="00B35A8F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rPr>
          <w:color w:val="2E2014"/>
        </w:rPr>
        <w:t>Koszty ewidencjonowane są w układzie rodzajowym.</w:t>
      </w:r>
    </w:p>
    <w:p w:rsidR="00B35A8F" w:rsidRPr="00B35A8F" w:rsidRDefault="00B35A8F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rPr>
          <w:color w:val="2E2014"/>
        </w:rPr>
        <w:t>Rachunek zysków i strat sporządzany jest w wersji porównawczej.</w:t>
      </w:r>
    </w:p>
    <w:p w:rsidR="00B35A8F" w:rsidRDefault="00B35A8F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t>Księgi rachunkowe obejmują:</w:t>
      </w:r>
    </w:p>
    <w:p w:rsidR="00B35A8F" w:rsidRPr="00B35A8F" w:rsidRDefault="00B35A8F" w:rsidP="00F94E1C">
      <w:pPr>
        <w:pStyle w:val="Akapitzlist"/>
        <w:keepNext/>
        <w:widowControl w:val="0"/>
        <w:numPr>
          <w:ilvl w:val="0"/>
          <w:numId w:val="10"/>
        </w:numPr>
        <w:spacing w:line="240" w:lineRule="auto"/>
        <w:jc w:val="both"/>
      </w:pPr>
      <w:r w:rsidRPr="00B35A8F">
        <w:t xml:space="preserve">dziennik zbiorczy, </w:t>
      </w:r>
      <w:r w:rsidRPr="00B35A8F">
        <w:tab/>
      </w:r>
    </w:p>
    <w:p w:rsidR="00B35A8F" w:rsidRDefault="00B35A8F" w:rsidP="00F94E1C">
      <w:pPr>
        <w:pStyle w:val="Akapitzlist"/>
        <w:keepNext/>
        <w:widowControl w:val="0"/>
        <w:numPr>
          <w:ilvl w:val="0"/>
          <w:numId w:val="10"/>
        </w:numPr>
        <w:spacing w:line="240" w:lineRule="auto"/>
        <w:jc w:val="both"/>
      </w:pPr>
      <w:r w:rsidRPr="00B35A8F">
        <w:t xml:space="preserve">księgę główną (ewidencja syntetyczna), </w:t>
      </w:r>
      <w:r w:rsidRPr="00B35A8F">
        <w:tab/>
      </w:r>
    </w:p>
    <w:p w:rsidR="00B35A8F" w:rsidRDefault="00B35A8F" w:rsidP="00F94E1C">
      <w:pPr>
        <w:pStyle w:val="Akapitzlist"/>
        <w:keepNext/>
        <w:widowControl w:val="0"/>
        <w:numPr>
          <w:ilvl w:val="0"/>
          <w:numId w:val="10"/>
        </w:numPr>
        <w:spacing w:line="240" w:lineRule="auto"/>
        <w:jc w:val="both"/>
      </w:pPr>
      <w:r w:rsidRPr="00B35A8F">
        <w:t xml:space="preserve">księgi pomocnicze (ewidencja analityczna), </w:t>
      </w:r>
      <w:r w:rsidRPr="00B35A8F">
        <w:tab/>
      </w:r>
    </w:p>
    <w:p w:rsidR="00B35A8F" w:rsidRDefault="00B35A8F" w:rsidP="00F94E1C">
      <w:pPr>
        <w:pStyle w:val="Akapitzlist"/>
        <w:keepNext/>
        <w:widowControl w:val="0"/>
        <w:numPr>
          <w:ilvl w:val="0"/>
          <w:numId w:val="10"/>
        </w:numPr>
        <w:spacing w:line="240" w:lineRule="auto"/>
        <w:jc w:val="both"/>
      </w:pPr>
      <w:r w:rsidRPr="00B35A8F">
        <w:t>zestawienia obrotów i sald kont księgi głównej oraz sald kont pomocniczych</w:t>
      </w:r>
    </w:p>
    <w:p w:rsidR="00B35A8F" w:rsidRDefault="00B35A8F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>
        <w:t>Ks</w:t>
      </w:r>
      <w:r w:rsidRPr="00B35A8F">
        <w:t>ięgi rachunkowe prowadzone są w formie komputerowej, przy pomocy programu finansowo-księgowego Rewizor GT.</w:t>
      </w:r>
    </w:p>
    <w:p w:rsidR="00B35A8F" w:rsidRDefault="00B35A8F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t>Zestawienie obrotów i sald kont księgi głównej za miesiąc (okres sprawozdawczy) sporządza się nie później niż do 20-ego dnia następnego miesiąca (okresu sprawozdawczego). Dowody księgowe otrzymane po tej dacie wprowadza się do ksiąg następnego miesiąca (okresu sprawozdawczego).</w:t>
      </w:r>
    </w:p>
    <w:p w:rsidR="00B35A8F" w:rsidRDefault="00B35A8F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t>Zestawienie obrotów i sald kont księgi głównej za rok obrotowy sporządza się nie później niż do dnia 31 marca następnego roku.</w:t>
      </w:r>
    </w:p>
    <w:p w:rsidR="00B35A8F" w:rsidRDefault="00B35A8F" w:rsidP="00F94E1C">
      <w:pPr>
        <w:pStyle w:val="Akapitzlist"/>
        <w:keepNext/>
        <w:widowControl w:val="0"/>
        <w:numPr>
          <w:ilvl w:val="0"/>
          <w:numId w:val="1"/>
        </w:numPr>
        <w:spacing w:line="240" w:lineRule="auto"/>
        <w:jc w:val="both"/>
      </w:pPr>
      <w:r w:rsidRPr="00B35A8F">
        <w:t>Sprawozdanie zawiera dane dotyczące jednostki.</w:t>
      </w:r>
      <w:r>
        <w:t xml:space="preserve"> </w:t>
      </w:r>
      <w:r w:rsidRPr="00B35A8F">
        <w:t>Sprawozdanie finansowe Spółki obejmuje:</w:t>
      </w:r>
    </w:p>
    <w:p w:rsidR="00B35A8F" w:rsidRPr="00B35A8F" w:rsidRDefault="00B35A8F" w:rsidP="00F94E1C">
      <w:pPr>
        <w:pStyle w:val="Akapitzlist"/>
        <w:keepNext/>
        <w:widowControl w:val="0"/>
        <w:numPr>
          <w:ilvl w:val="0"/>
          <w:numId w:val="8"/>
        </w:numPr>
        <w:spacing w:after="0" w:line="240" w:lineRule="auto"/>
        <w:ind w:hanging="360"/>
        <w:jc w:val="both"/>
      </w:pPr>
      <w:r w:rsidRPr="00B35A8F">
        <w:t>informację dodatkową składającą się z wprowadzenia i dodatkowych informacji i objaśnień,</w:t>
      </w:r>
    </w:p>
    <w:p w:rsidR="00B35A8F" w:rsidRPr="00B35A8F" w:rsidRDefault="00B35A8F" w:rsidP="00F94E1C">
      <w:pPr>
        <w:keepNext/>
        <w:widowControl w:val="0"/>
        <w:numPr>
          <w:ilvl w:val="0"/>
          <w:numId w:val="8"/>
        </w:numPr>
        <w:spacing w:after="0" w:line="240" w:lineRule="auto"/>
        <w:ind w:hanging="360"/>
        <w:jc w:val="both"/>
      </w:pPr>
      <w:r w:rsidRPr="00B35A8F">
        <w:t xml:space="preserve">bilans, </w:t>
      </w:r>
      <w:r w:rsidRPr="00B35A8F">
        <w:tab/>
        <w:t xml:space="preserve"> </w:t>
      </w:r>
      <w:r w:rsidRPr="00B35A8F">
        <w:tab/>
      </w:r>
    </w:p>
    <w:p w:rsidR="00B35A8F" w:rsidRPr="00B35A8F" w:rsidRDefault="00B35A8F" w:rsidP="00F94E1C">
      <w:pPr>
        <w:keepNext/>
        <w:widowControl w:val="0"/>
        <w:numPr>
          <w:ilvl w:val="0"/>
          <w:numId w:val="6"/>
        </w:numPr>
        <w:spacing w:after="0" w:line="240" w:lineRule="auto"/>
        <w:ind w:hanging="360"/>
        <w:jc w:val="both"/>
      </w:pPr>
      <w:r w:rsidRPr="00B35A8F">
        <w:t>rachunek zysków i strat w wariancie porównawczym.</w:t>
      </w:r>
    </w:p>
    <w:p w:rsidR="00B35A8F" w:rsidRDefault="00B35A8F" w:rsidP="00F94E1C">
      <w:pPr>
        <w:pStyle w:val="Akapitzlist"/>
        <w:numPr>
          <w:ilvl w:val="0"/>
          <w:numId w:val="1"/>
        </w:numPr>
        <w:jc w:val="both"/>
      </w:pPr>
      <w:r w:rsidRPr="00B35A8F">
        <w:t>W sprawozdaniu wykazuje się dane w złotych i groszach</w:t>
      </w:r>
      <w:r w:rsidR="003E15B8">
        <w:t>.</w:t>
      </w:r>
    </w:p>
    <w:p w:rsidR="00F94E1C" w:rsidRDefault="00F94E1C" w:rsidP="00F94E1C">
      <w:pPr>
        <w:pStyle w:val="Akapitzlist"/>
        <w:numPr>
          <w:ilvl w:val="0"/>
          <w:numId w:val="1"/>
        </w:numPr>
        <w:jc w:val="both"/>
      </w:pPr>
      <w:r>
        <w:t>Sprawozdanie finansowe sporządza się zgodnie z załącznikiem nr 6 do Ustawy o Rachunkowości.</w:t>
      </w:r>
    </w:p>
    <w:p w:rsidR="00B35A8F" w:rsidRPr="00B35A8F" w:rsidRDefault="00B35A8F" w:rsidP="00F94E1C">
      <w:pPr>
        <w:pStyle w:val="Akapitzlist"/>
        <w:numPr>
          <w:ilvl w:val="0"/>
          <w:numId w:val="1"/>
        </w:numPr>
        <w:spacing w:line="240" w:lineRule="auto"/>
        <w:jc w:val="both"/>
      </w:pPr>
      <w:r w:rsidRPr="00B35A8F">
        <w:t>Metody i zasady wyceny aktywów i pasywów:</w:t>
      </w:r>
    </w:p>
    <w:p w:rsidR="00B35A8F" w:rsidRPr="00B35A8F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 xml:space="preserve">Wartości niematerialne i prawne wyceniane są na dzień wprowadzenia do ksiąg według cen nabycia, a na dzień bilansowy pomniejszone o odpisy amortyzacyjne lub umorzeniowe oraz o </w:t>
      </w:r>
      <w:r w:rsidRPr="00B35A8F">
        <w:lastRenderedPageBreak/>
        <w:t>odpisy z tytułu trwałej utraty wartości</w:t>
      </w:r>
    </w:p>
    <w:p w:rsidR="00B35A8F" w:rsidRPr="00B35A8F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Środki trwałe ewidencjonowane są według cen nabycia lub kosztu wytworzenia. Wartość początkowa może być zwiększona z tytułu ulepszenia. Na dzień bilansowy wyceniane są według ceny nabycia lub kosztu wytworzenia pomniejszone o odpisy amortyzacyjne lub umorzeniowe oraz odpisy z tytułu trwałej utraty wartości.</w:t>
      </w:r>
    </w:p>
    <w:p w:rsidR="00B35A8F" w:rsidRPr="00B35A8F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 xml:space="preserve">Środki trwałe oraz wartości niematerialne i prawne o wartości poniżej </w:t>
      </w:r>
      <w:r w:rsidR="006C26F4">
        <w:t>10</w:t>
      </w:r>
      <w:r w:rsidRPr="00B35A8F">
        <w:t>.</w:t>
      </w:r>
      <w:r w:rsidR="006C26F4">
        <w:t>0</w:t>
      </w:r>
      <w:r w:rsidRPr="00B35A8F">
        <w:t xml:space="preserve">00,00 złotych są umarzane jednorazowo po ich wydaniu do użytkowania. Środki trwałe i wartości niematerialne i prawne o wartości powyżej </w:t>
      </w:r>
      <w:r w:rsidR="006C26F4">
        <w:t>10</w:t>
      </w:r>
      <w:r w:rsidRPr="00B35A8F">
        <w:t>.</w:t>
      </w:r>
      <w:r w:rsidR="006C26F4">
        <w:t>0</w:t>
      </w:r>
      <w:r w:rsidRPr="00B35A8F">
        <w:t>00,00 złotych są amortyzowane metodą liniową lub jednorazową, zgodnie z decyzją Zarządu. Odpisów amortyzacyjnych dokonuje się według stawek przewidzianych w Ustawie o podatku dochodowym od osób prawnych.</w:t>
      </w:r>
    </w:p>
    <w:p w:rsidR="00B35A8F" w:rsidRPr="00B35A8F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Środki trwałe w budowie na dzień wprowadzenia do ksiąg rachunkowych ewidencjonowane są jak środki trwałe, natomiast na dzień bilansowy wyceniane są w wysokości ogółu kosztów pozostających w bezpośrednim związku z ich nabyciem lub wytworzeniem, pomniejszane o odpisy z tytułu trwałej utraty wartości.</w:t>
      </w:r>
    </w:p>
    <w:p w:rsidR="00B35A8F" w:rsidRPr="00B35A8F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Inwestycje długoterminowe ewidencjonowane są według ceny nabycia. Na dzień bilansowy wyceniane są według cen nabycia pomniejszone o odpisy z tytułu trwałej utraty wartości.</w:t>
      </w:r>
    </w:p>
    <w:p w:rsidR="00B35A8F" w:rsidRPr="00B35A8F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Inwestycje krótkoterminowe ewidencjonowane są następująco: aktywa finansowe według cen nabycia, aktywa pieniężne według wartości nominalnej, na dzień bilansowy aktywa finansowe wyceniane są według ceny nabycia lub ceny rynkowej w zależności która jest niższa.</w:t>
      </w:r>
    </w:p>
    <w:p w:rsidR="00B35A8F" w:rsidRPr="00B35A8F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Środki pieniężne w kasie i na rachunkach bankowych wyceniane są według wartości nominalnej.</w:t>
      </w:r>
    </w:p>
    <w:p w:rsidR="00B35A8F" w:rsidRPr="00B35A8F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>Materiały ewidencjonowane są ilościowo-wartościowo wg rzeczywistych cen nabycia.</w:t>
      </w:r>
    </w:p>
    <w:p w:rsidR="00B35A8F" w:rsidRPr="004C2051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B35A8F">
        <w:t xml:space="preserve">Półprodukty i produkcja w toku oraz wyroby gotowe wyceniane są według kosztu </w:t>
      </w:r>
      <w:r w:rsidRPr="004C2051">
        <w:t xml:space="preserve">wytworzenia. </w:t>
      </w:r>
    </w:p>
    <w:p w:rsidR="00B35A8F" w:rsidRPr="004C2051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4C2051">
        <w:t>Towary przeznaczone do dalszej odsprzedaży ewidencjonowane są według ceny nabycia.</w:t>
      </w:r>
    </w:p>
    <w:p w:rsidR="00B35A8F" w:rsidRPr="004C2051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4C2051">
        <w:t>Należności i udzielone pożyczki ewidencjonowane są według wartości nominalnej.</w:t>
      </w:r>
    </w:p>
    <w:p w:rsidR="00B35A8F" w:rsidRPr="004C2051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7" w:after="0" w:line="240" w:lineRule="auto"/>
        <w:ind w:right="-20"/>
        <w:jc w:val="both"/>
      </w:pPr>
      <w:r w:rsidRPr="004C2051">
        <w:t>Rozliczenia międzyokresowe ewidencjonowane są według wartości nominalnej.</w:t>
      </w:r>
    </w:p>
    <w:p w:rsidR="00B35A8F" w:rsidRPr="004C2051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7" w:after="0" w:line="240" w:lineRule="auto"/>
        <w:ind w:right="-20"/>
        <w:jc w:val="both"/>
      </w:pPr>
      <w:r w:rsidRPr="004C2051">
        <w:t>Zobowiązania ewidencjonowane są według wartości nominalnej, a na dzień bilansowy</w:t>
      </w:r>
      <w:r w:rsidR="00F94E1C">
        <w:t xml:space="preserve"> </w:t>
      </w:r>
      <w:r w:rsidRPr="004C2051">
        <w:t>wyceniane według kwoty wymagającej zapłaty.</w:t>
      </w:r>
    </w:p>
    <w:p w:rsidR="00B35A8F" w:rsidRPr="004C2051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7" w:after="0" w:line="240" w:lineRule="auto"/>
        <w:ind w:right="-20"/>
        <w:jc w:val="both"/>
      </w:pPr>
      <w:r w:rsidRPr="004C2051">
        <w:t>Wycenę bieżącą rezerw na dzień wprowadzenia do ksiąg dokonuje się według wiarygodnie oszacowanej wartości.</w:t>
      </w:r>
    </w:p>
    <w:p w:rsidR="00B35A8F" w:rsidRPr="004C2051" w:rsidRDefault="00B35A8F" w:rsidP="00F94E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7" w:after="0" w:line="240" w:lineRule="auto"/>
        <w:ind w:right="-20"/>
        <w:jc w:val="both"/>
      </w:pPr>
      <w:r w:rsidRPr="004C2051">
        <w:t>Kapitały ewidencjonowane są według wartości nominalnej i tak też wyceniane na dzień bilansowy.</w:t>
      </w:r>
    </w:p>
    <w:p w:rsidR="00AE6683" w:rsidRPr="004C2051" w:rsidRDefault="00AE6683" w:rsidP="00F94E1C">
      <w:pPr>
        <w:pStyle w:val="Akapitzlist"/>
        <w:numPr>
          <w:ilvl w:val="0"/>
          <w:numId w:val="1"/>
        </w:numPr>
        <w:jc w:val="both"/>
      </w:pPr>
      <w:r w:rsidRPr="004C2051">
        <w:t xml:space="preserve">Stowarzyszenie </w:t>
      </w:r>
      <w:r w:rsidR="00ED3A9F" w:rsidRPr="004C2051">
        <w:t xml:space="preserve">Towarzystwo Działań Twórczych Talent </w:t>
      </w:r>
      <w:r w:rsidRPr="004C2051">
        <w:t>prowadzi tylko działalność statutową.</w:t>
      </w:r>
    </w:p>
    <w:p w:rsidR="00AE6683" w:rsidRPr="004C2051" w:rsidRDefault="00AE6683" w:rsidP="00F94E1C">
      <w:pPr>
        <w:pStyle w:val="Akapitzlist"/>
        <w:numPr>
          <w:ilvl w:val="0"/>
          <w:numId w:val="1"/>
        </w:numPr>
        <w:jc w:val="both"/>
      </w:pPr>
      <w:r w:rsidRPr="004C2051">
        <w:t>Przychody</w:t>
      </w:r>
      <w:r w:rsidR="00B35A8F" w:rsidRPr="004C2051">
        <w:t xml:space="preserve"> Stowarzyszenia kształtowały si</w:t>
      </w:r>
      <w:r w:rsidRPr="004C2051">
        <w:t>ę następująco:</w:t>
      </w:r>
    </w:p>
    <w:p w:rsidR="00AE6683" w:rsidRPr="00B35A8F" w:rsidRDefault="00ED3A9F" w:rsidP="00F94E1C">
      <w:pPr>
        <w:pStyle w:val="Akapitzlist"/>
        <w:numPr>
          <w:ilvl w:val="0"/>
          <w:numId w:val="2"/>
        </w:numPr>
        <w:jc w:val="both"/>
      </w:pPr>
      <w:r w:rsidRPr="00B35A8F">
        <w:t>Darowizny na rzecz stypendiów – 15.600,00</w:t>
      </w:r>
    </w:p>
    <w:p w:rsidR="00AE6683" w:rsidRDefault="00ED3A9F" w:rsidP="00F94E1C">
      <w:pPr>
        <w:pStyle w:val="Akapitzlist"/>
        <w:numPr>
          <w:ilvl w:val="0"/>
          <w:numId w:val="2"/>
        </w:numPr>
        <w:jc w:val="both"/>
      </w:pPr>
      <w:r w:rsidRPr="00B35A8F">
        <w:t>Wpłaty 1%</w:t>
      </w:r>
      <w:r w:rsidR="00AE6683" w:rsidRPr="00B35A8F">
        <w:t xml:space="preserve"> – </w:t>
      </w:r>
      <w:r w:rsidR="00F50250">
        <w:t>3.955,10</w:t>
      </w:r>
    </w:p>
    <w:p w:rsidR="006C26F4" w:rsidRDefault="006C26F4" w:rsidP="00F94E1C">
      <w:pPr>
        <w:pStyle w:val="Akapitzlist"/>
        <w:numPr>
          <w:ilvl w:val="0"/>
          <w:numId w:val="2"/>
        </w:numPr>
        <w:jc w:val="both"/>
      </w:pPr>
      <w:r>
        <w:t xml:space="preserve">Dotacja </w:t>
      </w:r>
      <w:r w:rsidR="00F50250">
        <w:t>Historia w ulicach z</w:t>
      </w:r>
      <w:r w:rsidR="00B70702">
        <w:t>aklęta</w:t>
      </w:r>
      <w:r w:rsidR="00A24665">
        <w:t xml:space="preserve"> – </w:t>
      </w:r>
      <w:r w:rsidR="00F50250">
        <w:t>19</w:t>
      </w:r>
      <w:r w:rsidR="00A24665">
        <w:t>.</w:t>
      </w:r>
      <w:r w:rsidR="00F50250">
        <w:t>1</w:t>
      </w:r>
      <w:r w:rsidR="00A24665">
        <w:t>00,00</w:t>
      </w:r>
    </w:p>
    <w:p w:rsidR="00E34D39" w:rsidRDefault="00F50250" w:rsidP="00F94E1C">
      <w:pPr>
        <w:pStyle w:val="Akapitzlist"/>
        <w:numPr>
          <w:ilvl w:val="0"/>
          <w:numId w:val="2"/>
        </w:numPr>
        <w:jc w:val="both"/>
      </w:pPr>
      <w:r>
        <w:t>Składki członkowskie</w:t>
      </w:r>
      <w:r w:rsidR="00E34D39">
        <w:t xml:space="preserve"> – </w:t>
      </w:r>
      <w:r>
        <w:t>700,00</w:t>
      </w:r>
    </w:p>
    <w:p w:rsidR="00A24665" w:rsidRPr="00B35A8F" w:rsidRDefault="00A24665" w:rsidP="00F94E1C">
      <w:pPr>
        <w:pStyle w:val="Akapitzlist"/>
        <w:numPr>
          <w:ilvl w:val="0"/>
          <w:numId w:val="2"/>
        </w:numPr>
        <w:jc w:val="both"/>
      </w:pPr>
      <w:r>
        <w:t xml:space="preserve">Wpłaty od uczestników warsztatów w </w:t>
      </w:r>
      <w:proofErr w:type="spellStart"/>
      <w:r w:rsidR="00F50250">
        <w:t>Żabince</w:t>
      </w:r>
      <w:proofErr w:type="spellEnd"/>
      <w:r>
        <w:t xml:space="preserve"> – </w:t>
      </w:r>
      <w:r w:rsidR="00F50250">
        <w:t>47.200</w:t>
      </w:r>
      <w:r w:rsidR="00E34D39">
        <w:t>,00</w:t>
      </w:r>
    </w:p>
    <w:p w:rsidR="00AE6683" w:rsidRPr="00B35A8F" w:rsidRDefault="00796E44" w:rsidP="00F94E1C">
      <w:pPr>
        <w:pStyle w:val="Akapitzlist"/>
        <w:numPr>
          <w:ilvl w:val="0"/>
          <w:numId w:val="1"/>
        </w:numPr>
        <w:jc w:val="both"/>
      </w:pPr>
      <w:r w:rsidRPr="00B35A8F">
        <w:t>Koszty Stowarzyszenia kształtowały się następująco:</w:t>
      </w:r>
    </w:p>
    <w:p w:rsidR="00796E44" w:rsidRPr="00B35A8F" w:rsidRDefault="00796E44" w:rsidP="00F94E1C">
      <w:pPr>
        <w:pStyle w:val="Akapitzlist"/>
        <w:numPr>
          <w:ilvl w:val="0"/>
          <w:numId w:val="2"/>
        </w:numPr>
        <w:jc w:val="both"/>
      </w:pPr>
      <w:r w:rsidRPr="00B35A8F">
        <w:t xml:space="preserve">Usługi księgowe – </w:t>
      </w:r>
      <w:r w:rsidR="00F50250">
        <w:t>2.050</w:t>
      </w:r>
      <w:r w:rsidR="00A24665">
        <w:t>,00</w:t>
      </w:r>
    </w:p>
    <w:p w:rsidR="00796E44" w:rsidRPr="00B35A8F" w:rsidRDefault="00796E44" w:rsidP="00F94E1C">
      <w:pPr>
        <w:pStyle w:val="Akapitzlist"/>
        <w:numPr>
          <w:ilvl w:val="0"/>
          <w:numId w:val="2"/>
        </w:numPr>
        <w:jc w:val="both"/>
      </w:pPr>
      <w:r w:rsidRPr="00B35A8F">
        <w:t xml:space="preserve">Usługi bankowe – </w:t>
      </w:r>
      <w:r w:rsidR="008F0777">
        <w:t xml:space="preserve">    </w:t>
      </w:r>
      <w:r w:rsidR="00F50250">
        <w:t>494,80</w:t>
      </w:r>
    </w:p>
    <w:p w:rsidR="00796E44" w:rsidRDefault="00ED3A9F" w:rsidP="00F94E1C">
      <w:pPr>
        <w:pStyle w:val="Akapitzlist"/>
        <w:numPr>
          <w:ilvl w:val="0"/>
          <w:numId w:val="2"/>
        </w:numPr>
        <w:jc w:val="both"/>
      </w:pPr>
      <w:r w:rsidRPr="00B35A8F">
        <w:t>Stypendia</w:t>
      </w:r>
      <w:r>
        <w:t xml:space="preserve"> artystyczne</w:t>
      </w:r>
      <w:r w:rsidR="00796E44">
        <w:t xml:space="preserve"> – </w:t>
      </w:r>
      <w:r w:rsidR="00F50250">
        <w:t>14</w:t>
      </w:r>
      <w:r w:rsidR="008F0777">
        <w:t>.</w:t>
      </w:r>
      <w:r w:rsidR="00F50250">
        <w:t>3</w:t>
      </w:r>
      <w:r w:rsidR="008F0777">
        <w:t>00,00</w:t>
      </w:r>
    </w:p>
    <w:p w:rsidR="00A24665" w:rsidRDefault="00F50250" w:rsidP="00F94E1C">
      <w:pPr>
        <w:pStyle w:val="Akapitzlist"/>
        <w:numPr>
          <w:ilvl w:val="0"/>
          <w:numId w:val="2"/>
        </w:numPr>
        <w:jc w:val="both"/>
      </w:pPr>
      <w:r>
        <w:t>Historia w ulicach za</w:t>
      </w:r>
      <w:r w:rsidR="00B70702">
        <w:t>klęta</w:t>
      </w:r>
      <w:r>
        <w:t xml:space="preserve"> </w:t>
      </w:r>
      <w:r w:rsidR="00A24665">
        <w:t xml:space="preserve">– </w:t>
      </w:r>
      <w:r>
        <w:t>10.770,92</w:t>
      </w:r>
    </w:p>
    <w:p w:rsidR="00A24665" w:rsidRDefault="00A24665" w:rsidP="00F94E1C">
      <w:pPr>
        <w:pStyle w:val="Akapitzlist"/>
        <w:numPr>
          <w:ilvl w:val="0"/>
          <w:numId w:val="2"/>
        </w:numPr>
        <w:jc w:val="both"/>
      </w:pPr>
      <w:r>
        <w:t xml:space="preserve">Warsztaty w </w:t>
      </w:r>
      <w:proofErr w:type="spellStart"/>
      <w:r w:rsidR="00F50250">
        <w:t>Żabince</w:t>
      </w:r>
      <w:proofErr w:type="spellEnd"/>
      <w:r>
        <w:t xml:space="preserve"> – </w:t>
      </w:r>
      <w:r w:rsidR="00F50250">
        <w:t>47.761,08</w:t>
      </w:r>
    </w:p>
    <w:p w:rsidR="00A24665" w:rsidRDefault="00F50250" w:rsidP="00F94E1C">
      <w:pPr>
        <w:pStyle w:val="Akapitzlist"/>
        <w:numPr>
          <w:ilvl w:val="0"/>
          <w:numId w:val="2"/>
        </w:numPr>
        <w:jc w:val="both"/>
      </w:pPr>
      <w:r>
        <w:t>Działania edukacyjno-artystyczne – 858,79</w:t>
      </w:r>
    </w:p>
    <w:p w:rsidR="00796E44" w:rsidRDefault="00796E44" w:rsidP="00F94E1C">
      <w:pPr>
        <w:pStyle w:val="Akapitzlist"/>
        <w:numPr>
          <w:ilvl w:val="0"/>
          <w:numId w:val="1"/>
        </w:numPr>
        <w:jc w:val="both"/>
      </w:pPr>
      <w:r>
        <w:lastRenderedPageBreak/>
        <w:t>Aktywa Stowarzyszenia to środki finansowe:</w:t>
      </w:r>
    </w:p>
    <w:p w:rsidR="00796E44" w:rsidRDefault="00796E44" w:rsidP="00F94E1C">
      <w:pPr>
        <w:pStyle w:val="Akapitzlist"/>
        <w:numPr>
          <w:ilvl w:val="0"/>
          <w:numId w:val="2"/>
        </w:numPr>
        <w:jc w:val="both"/>
      </w:pPr>
      <w:r>
        <w:t xml:space="preserve">Bank </w:t>
      </w:r>
      <w:r w:rsidR="00ED3A9F">
        <w:t>–</w:t>
      </w:r>
      <w:r>
        <w:t xml:space="preserve"> </w:t>
      </w:r>
      <w:r w:rsidR="00F50250">
        <w:t>16.100,02</w:t>
      </w:r>
    </w:p>
    <w:p w:rsidR="00796E44" w:rsidRDefault="00796E44" w:rsidP="00F94E1C">
      <w:pPr>
        <w:pStyle w:val="Akapitzlist"/>
        <w:numPr>
          <w:ilvl w:val="0"/>
          <w:numId w:val="1"/>
        </w:numPr>
        <w:jc w:val="both"/>
      </w:pPr>
      <w:r>
        <w:t>Pasywa Stowarzyszenia to wynik całokształtu działalności:</w:t>
      </w:r>
    </w:p>
    <w:p w:rsidR="00796E44" w:rsidRDefault="00A24665" w:rsidP="00F94E1C">
      <w:pPr>
        <w:pStyle w:val="Akapitzlist"/>
        <w:numPr>
          <w:ilvl w:val="0"/>
          <w:numId w:val="3"/>
        </w:numPr>
        <w:jc w:val="both"/>
      </w:pPr>
      <w:r>
        <w:t>Kapitał statutowy</w:t>
      </w:r>
      <w:r w:rsidR="00796E44">
        <w:t xml:space="preserve"> – </w:t>
      </w:r>
      <w:r>
        <w:t>9.914,32</w:t>
      </w:r>
    </w:p>
    <w:p w:rsidR="00796E44" w:rsidRDefault="000470DA" w:rsidP="00F94E1C">
      <w:pPr>
        <w:pStyle w:val="Akapitzlist"/>
        <w:numPr>
          <w:ilvl w:val="0"/>
          <w:numId w:val="3"/>
        </w:numPr>
        <w:jc w:val="both"/>
      </w:pPr>
      <w:r>
        <w:t xml:space="preserve">Wynik finansowy </w:t>
      </w:r>
      <w:r w:rsidR="00F50250">
        <w:t>– 6.185,70</w:t>
      </w:r>
    </w:p>
    <w:p w:rsidR="00796E44" w:rsidRDefault="00796E44" w:rsidP="00F94E1C">
      <w:pPr>
        <w:pStyle w:val="Akapitzlist"/>
        <w:numPr>
          <w:ilvl w:val="0"/>
          <w:numId w:val="1"/>
        </w:numPr>
        <w:jc w:val="both"/>
      </w:pPr>
      <w:r>
        <w:t>Stowarzyszenie nie zatrudnia pracowników na umowę o pracę.</w:t>
      </w:r>
    </w:p>
    <w:p w:rsidR="00796E44" w:rsidRDefault="00796E44" w:rsidP="00F94E1C">
      <w:pPr>
        <w:pStyle w:val="Akapitzlist"/>
        <w:jc w:val="both"/>
      </w:pPr>
    </w:p>
    <w:p w:rsidR="0088154D" w:rsidRDefault="0088154D" w:rsidP="00F94E1C">
      <w:pPr>
        <w:jc w:val="both"/>
      </w:pPr>
      <w:r>
        <w:t xml:space="preserve">Sporządzono: </w:t>
      </w:r>
      <w:r w:rsidR="00F50250">
        <w:t>22.05</w:t>
      </w:r>
      <w:r>
        <w:t>.20</w:t>
      </w:r>
      <w:r w:rsidR="008F0777">
        <w:t>2</w:t>
      </w:r>
      <w:r w:rsidR="00F50250">
        <w:t>4</w:t>
      </w:r>
      <w:r>
        <w:t xml:space="preserve"> rok</w:t>
      </w:r>
    </w:p>
    <w:p w:rsidR="0088154D" w:rsidRDefault="0088154D" w:rsidP="00F94E1C">
      <w:pPr>
        <w:jc w:val="both"/>
      </w:pPr>
    </w:p>
    <w:p w:rsidR="0088154D" w:rsidRDefault="0088154D" w:rsidP="00F94E1C">
      <w:pPr>
        <w:jc w:val="both"/>
      </w:pPr>
    </w:p>
    <w:p w:rsidR="0088154D" w:rsidRDefault="0088154D" w:rsidP="00F94E1C">
      <w:pPr>
        <w:jc w:val="both"/>
      </w:pPr>
      <w:r>
        <w:t xml:space="preserve">                  ………………………………………………                                             ………………………………………………</w:t>
      </w:r>
    </w:p>
    <w:p w:rsidR="00AE6683" w:rsidRDefault="0088154D" w:rsidP="00F94E1C">
      <w:pPr>
        <w:jc w:val="both"/>
      </w:pPr>
      <w:r w:rsidRPr="0009755D">
        <w:rPr>
          <w:sz w:val="18"/>
        </w:rPr>
        <w:t xml:space="preserve"> </w:t>
      </w:r>
      <w:r>
        <w:rPr>
          <w:sz w:val="18"/>
        </w:rPr>
        <w:t xml:space="preserve">                     </w:t>
      </w:r>
      <w:r w:rsidRPr="0009755D">
        <w:rPr>
          <w:sz w:val="18"/>
        </w:rPr>
        <w:t xml:space="preserve">   Osoba sporządzająca(podpis)                            </w:t>
      </w:r>
      <w:bookmarkStart w:id="0" w:name="_GoBack"/>
      <w:bookmarkEnd w:id="0"/>
      <w:r w:rsidRPr="0009755D">
        <w:rPr>
          <w:sz w:val="18"/>
        </w:rPr>
        <w:t xml:space="preserve">     </w:t>
      </w:r>
      <w:r>
        <w:rPr>
          <w:sz w:val="18"/>
        </w:rPr>
        <w:t xml:space="preserve">                             </w:t>
      </w:r>
      <w:r w:rsidRPr="0009755D">
        <w:rPr>
          <w:sz w:val="18"/>
        </w:rPr>
        <w:t xml:space="preserve"> </w:t>
      </w:r>
      <w:r>
        <w:rPr>
          <w:sz w:val="18"/>
        </w:rPr>
        <w:t>K</w:t>
      </w:r>
      <w:r w:rsidRPr="0009755D">
        <w:rPr>
          <w:sz w:val="18"/>
        </w:rPr>
        <w:t>ierownik jednostki (podpis)</w:t>
      </w:r>
    </w:p>
    <w:sectPr w:rsidR="00A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12B"/>
    <w:multiLevelType w:val="hybridMultilevel"/>
    <w:tmpl w:val="A254ECC2"/>
    <w:lvl w:ilvl="0" w:tplc="8068BB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874D76"/>
    <w:multiLevelType w:val="hybridMultilevel"/>
    <w:tmpl w:val="E7EAB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907293"/>
    <w:multiLevelType w:val="multilevel"/>
    <w:tmpl w:val="7D7A34A2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hint="default"/>
        <w:u w:val="none"/>
      </w:rPr>
    </w:lvl>
  </w:abstractNum>
  <w:abstractNum w:abstractNumId="3">
    <w:nsid w:val="28505059"/>
    <w:multiLevelType w:val="hybridMultilevel"/>
    <w:tmpl w:val="97529458"/>
    <w:lvl w:ilvl="0" w:tplc="4D5063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655996"/>
    <w:multiLevelType w:val="hybridMultilevel"/>
    <w:tmpl w:val="D73CD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057BA"/>
    <w:multiLevelType w:val="multilevel"/>
    <w:tmpl w:val="A17C970A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hint="default"/>
        <w:u w:val="none"/>
      </w:rPr>
    </w:lvl>
  </w:abstractNum>
  <w:abstractNum w:abstractNumId="6">
    <w:nsid w:val="3AB1671B"/>
    <w:multiLevelType w:val="multilevel"/>
    <w:tmpl w:val="9FCCFD1A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hint="default"/>
        <w:u w:val="none"/>
      </w:rPr>
    </w:lvl>
  </w:abstractNum>
  <w:abstractNum w:abstractNumId="7">
    <w:nsid w:val="41E4053F"/>
    <w:multiLevelType w:val="hybridMultilevel"/>
    <w:tmpl w:val="A376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251057"/>
    <w:multiLevelType w:val="hybridMultilevel"/>
    <w:tmpl w:val="FD16D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D28A6"/>
    <w:multiLevelType w:val="hybridMultilevel"/>
    <w:tmpl w:val="285A90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83"/>
    <w:rsid w:val="000470DA"/>
    <w:rsid w:val="00135EB6"/>
    <w:rsid w:val="002E2C8A"/>
    <w:rsid w:val="003E15B8"/>
    <w:rsid w:val="004C2051"/>
    <w:rsid w:val="006C26F4"/>
    <w:rsid w:val="00796E44"/>
    <w:rsid w:val="0088154D"/>
    <w:rsid w:val="008F0777"/>
    <w:rsid w:val="00986951"/>
    <w:rsid w:val="00A24665"/>
    <w:rsid w:val="00AE6683"/>
    <w:rsid w:val="00B35A8F"/>
    <w:rsid w:val="00B70702"/>
    <w:rsid w:val="00E34D39"/>
    <w:rsid w:val="00ED3A9F"/>
    <w:rsid w:val="00F460F6"/>
    <w:rsid w:val="00F50250"/>
    <w:rsid w:val="00F94E1C"/>
    <w:rsid w:val="00F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683"/>
    <w:pPr>
      <w:ind w:left="720"/>
      <w:contextualSpacing/>
    </w:pPr>
  </w:style>
  <w:style w:type="table" w:styleId="Tabela-Siatka">
    <w:name w:val="Table Grid"/>
    <w:basedOn w:val="Standardowy"/>
    <w:uiPriority w:val="59"/>
    <w:rsid w:val="00B35A8F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683"/>
    <w:pPr>
      <w:ind w:left="720"/>
      <w:contextualSpacing/>
    </w:pPr>
  </w:style>
  <w:style w:type="table" w:styleId="Tabela-Siatka">
    <w:name w:val="Table Grid"/>
    <w:basedOn w:val="Standardowy"/>
    <w:uiPriority w:val="59"/>
    <w:rsid w:val="00B35A8F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2024-05-22T06:07:00Z</dcterms:created>
  <dcterms:modified xsi:type="dcterms:W3CDTF">2024-06-17T08:36:00Z</dcterms:modified>
</cp:coreProperties>
</file>