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F9" w:rsidRDefault="00960CC9" w:rsidP="00960CC9">
      <w:pPr>
        <w:pStyle w:val="Akapitzlist"/>
        <w:numPr>
          <w:ilvl w:val="0"/>
          <w:numId w:val="1"/>
        </w:numPr>
        <w:rPr>
          <w:color w:val="4F6228" w:themeColor="accent3" w:themeShade="80"/>
          <w:sz w:val="36"/>
          <w:szCs w:val="36"/>
        </w:rPr>
      </w:pPr>
      <w:r w:rsidRPr="00960CC9">
        <w:rPr>
          <w:color w:val="4F6228" w:themeColor="accent3" w:themeShade="80"/>
          <w:sz w:val="36"/>
          <w:szCs w:val="36"/>
        </w:rPr>
        <w:t>Modelarstwo kartonowe – latający smok</w:t>
      </w:r>
    </w:p>
    <w:p w:rsidR="00960CC9" w:rsidRPr="00960CC9" w:rsidRDefault="00960CC9" w:rsidP="00960CC9">
      <w:pPr>
        <w:rPr>
          <w:color w:val="4F6228" w:themeColor="accent3" w:themeShade="80"/>
          <w:sz w:val="36"/>
          <w:szCs w:val="36"/>
        </w:rPr>
      </w:pPr>
    </w:p>
    <w:p w:rsidR="00960CC9" w:rsidRPr="00AC3266" w:rsidRDefault="00960CC9" w:rsidP="00960CC9">
      <w:r w:rsidRPr="00AC3266">
        <w:t>Ciekawym przykładem dziedziny modelarstwa kartonowego jest Latający smok.</w:t>
      </w:r>
    </w:p>
    <w:p w:rsidR="00960CC9" w:rsidRPr="006A6FA6" w:rsidRDefault="00960CC9" w:rsidP="00960CC9">
      <w:pPr>
        <w:rPr>
          <w:b/>
        </w:rPr>
      </w:pPr>
      <w:r w:rsidRPr="006A6FA6">
        <w:rPr>
          <w:b/>
        </w:rPr>
        <w:t>Rys. 1 Latający smok</w:t>
      </w:r>
    </w:p>
    <w:p w:rsidR="00960CC9" w:rsidRPr="00AC3266" w:rsidRDefault="00960CC9" w:rsidP="00960CC9">
      <w:pPr>
        <w:jc w:val="center"/>
      </w:pPr>
      <w:r w:rsidRPr="001E35F7">
        <w:rPr>
          <w:noProof/>
          <w:lang w:eastAsia="pl-PL"/>
        </w:rPr>
        <w:drawing>
          <wp:inline distT="0" distB="0" distL="0" distR="0" wp14:anchorId="19ECECD3" wp14:editId="314613AD">
            <wp:extent cx="5153025" cy="2524125"/>
            <wp:effectExtent l="0" t="0" r="9525" b="9525"/>
            <wp:docPr id="71" name="Obraz 2" descr="Lataj&amp;aogon;cy sm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ataj&amp;aogon;cy sm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2524125"/>
                    </a:xfrm>
                    <a:prstGeom prst="rect">
                      <a:avLst/>
                    </a:prstGeom>
                    <a:noFill/>
                    <a:ln>
                      <a:noFill/>
                    </a:ln>
                  </pic:spPr>
                </pic:pic>
              </a:graphicData>
            </a:graphic>
          </wp:inline>
        </w:drawing>
      </w:r>
    </w:p>
    <w:p w:rsidR="00960CC9" w:rsidRPr="00AC3266" w:rsidRDefault="00960CC9" w:rsidP="00960CC9">
      <w:pPr>
        <w:jc w:val="both"/>
      </w:pPr>
      <w:r w:rsidRPr="00AC3266">
        <w:t xml:space="preserve">Do jego budowy trzeba ćwierć arkusza pianki </w:t>
      </w:r>
      <w:proofErr w:type="spellStart"/>
      <w:r w:rsidRPr="00AC3266">
        <w:t>podpanelowej</w:t>
      </w:r>
      <w:proofErr w:type="spellEnd"/>
      <w:r w:rsidRPr="00AC3266">
        <w:t xml:space="preserve"> (inaczej mówiąc, jest to płyta polistyrenu ekstrudowanego o grubości 3 mm; handlowe nazwy tego tworzywa to: </w:t>
      </w:r>
      <w:proofErr w:type="spellStart"/>
      <w:r w:rsidRPr="00AC3266">
        <w:t>stirisol</w:t>
      </w:r>
      <w:proofErr w:type="spellEnd"/>
      <w:r w:rsidRPr="00AC3266">
        <w:t xml:space="preserve">, </w:t>
      </w:r>
      <w:proofErr w:type="spellStart"/>
      <w:r w:rsidRPr="00AC3266">
        <w:t>styrofoam</w:t>
      </w:r>
      <w:proofErr w:type="spellEnd"/>
      <w:r w:rsidRPr="00AC3266">
        <w:t xml:space="preserve">,  </w:t>
      </w:r>
      <w:proofErr w:type="spellStart"/>
      <w:r w:rsidRPr="00AC3266">
        <w:t>styrodur</w:t>
      </w:r>
      <w:proofErr w:type="spellEnd"/>
      <w:r w:rsidRPr="00AC3266">
        <w:t xml:space="preserve">, </w:t>
      </w:r>
      <w:proofErr w:type="spellStart"/>
      <w:r w:rsidRPr="00AC3266">
        <w:t>depron</w:t>
      </w:r>
      <w:proofErr w:type="spellEnd"/>
      <w:r w:rsidRPr="00AC3266">
        <w:t xml:space="preserve">), jak również potrzebny jest klej polimerowy, ołówek, nożyk  i barwnik. Najpierw następuje oczywiście wycięcie szablonu wydrukowanego i przymierzenie go do pianki. Ciekawostką są skrzydła smoka. Jest płat Puławskiego – „polskie skrzydło”. Z. Puławski w polskim samolocie myśliwskim PZL P.1 z 1928 r. opatentował ten pomysł. A na ogonie  „usterzenie Rudnickiego”. J. Rudnicki w 1930 r. stworzył ten koncept i jest on stosowany w najnowszych konstrukcjach lotniczych do dzisiaj. Bardzo ważne w modelarstwie kartonowym i nie tylko jest symetryczne ułożenie elementów modelu. Natomiast naczelna zasada technologiczna klejenia to </w:t>
      </w:r>
      <w:r>
        <w:t xml:space="preserve">NNPP – „nałóż, nałóż, poczekaj </w:t>
      </w:r>
      <w:r w:rsidRPr="00AC3266">
        <w:t>i przyklej”. Prawidłowe sklejenie, sprawdzenie symetrii i próbne loty to zasadnicze działania modelarskie.</w:t>
      </w:r>
    </w:p>
    <w:p w:rsidR="00960CC9" w:rsidRDefault="00960CC9"/>
    <w:p w:rsidR="007549C1" w:rsidRDefault="007549C1"/>
    <w:p w:rsidR="007549C1" w:rsidRDefault="007549C1"/>
    <w:p w:rsidR="007549C1" w:rsidRDefault="007549C1"/>
    <w:p w:rsidR="007549C1" w:rsidRDefault="007549C1"/>
    <w:p w:rsidR="007549C1" w:rsidRDefault="007549C1"/>
    <w:p w:rsidR="007549C1" w:rsidRDefault="007549C1"/>
    <w:p w:rsidR="007549C1" w:rsidRDefault="007549C1"/>
    <w:p w:rsidR="00960CC9" w:rsidRPr="007549C1" w:rsidRDefault="007549C1" w:rsidP="007549C1">
      <w:pPr>
        <w:pStyle w:val="Akapitzlist"/>
        <w:numPr>
          <w:ilvl w:val="0"/>
          <w:numId w:val="1"/>
        </w:numPr>
        <w:rPr>
          <w:color w:val="4F6228" w:themeColor="accent3" w:themeShade="80"/>
          <w:sz w:val="36"/>
          <w:szCs w:val="36"/>
        </w:rPr>
      </w:pPr>
      <w:r w:rsidRPr="007549C1">
        <w:rPr>
          <w:color w:val="4F6228" w:themeColor="accent3" w:themeShade="80"/>
          <w:sz w:val="36"/>
          <w:szCs w:val="36"/>
        </w:rPr>
        <w:lastRenderedPageBreak/>
        <w:t xml:space="preserve">Modelarstwo kartonowe – </w:t>
      </w:r>
      <w:r>
        <w:rPr>
          <w:color w:val="4F6228" w:themeColor="accent3" w:themeShade="80"/>
          <w:sz w:val="36"/>
          <w:szCs w:val="36"/>
        </w:rPr>
        <w:t xml:space="preserve">mini </w:t>
      </w:r>
      <w:r w:rsidR="003D47AC">
        <w:rPr>
          <w:color w:val="4F6228" w:themeColor="accent3" w:themeShade="80"/>
          <w:sz w:val="36"/>
          <w:szCs w:val="36"/>
        </w:rPr>
        <w:t>samoloty</w:t>
      </w:r>
    </w:p>
    <w:p w:rsidR="007549C1" w:rsidRDefault="007549C1" w:rsidP="007549C1">
      <w:pPr>
        <w:jc w:val="both"/>
      </w:pPr>
      <w:r w:rsidRPr="00AC3266">
        <w:t xml:space="preserve">      Odpowiednio do własnych możliwości rozpocząłem budować najprostsze modele. Budowany mini szybowiec jest nieskomplikowany, prosty i tani. Modele szybowców składają się z brystolowego  przedniego i tylnego skrzydła oraz statecznika. Kadłubem jest zwykła drewniana zapałka. Ten model </w:t>
      </w:r>
      <w:r>
        <w:t xml:space="preserve">                  </w:t>
      </w:r>
      <w:r w:rsidRPr="00AC3266">
        <w:t>o bardzo małych kształtach powinien być symetryczny i odpowiednio wyważony. Zaprojektowanie</w:t>
      </w:r>
      <w:r>
        <w:t xml:space="preserve">                     </w:t>
      </w:r>
      <w:r w:rsidRPr="00AC3266">
        <w:t xml:space="preserve"> i wycięte szablony zapewniają uczniom odwzorowanie na białym brystolu poszczególnych części przy użyciu ołówka oraz wycięcia odrysowanych elementów nożyczkami.</w:t>
      </w:r>
      <w:r>
        <w:t xml:space="preserve"> </w:t>
      </w:r>
      <w:r w:rsidRPr="00AC3266">
        <w:t xml:space="preserve">Kadłub stanowi zapałka lub cieniutka listewka o długości zapałki, </w:t>
      </w:r>
      <w:r>
        <w:t>która jest łącznikiem wszystkich elementów</w:t>
      </w:r>
      <w:r w:rsidRPr="00AC3266">
        <w:t xml:space="preserve"> samolotu.  By model mógł być trwały trzeba użyć kleju firmy </w:t>
      </w:r>
      <w:proofErr w:type="spellStart"/>
      <w:r w:rsidRPr="00AC3266">
        <w:t>Patex</w:t>
      </w:r>
      <w:proofErr w:type="spellEnd"/>
      <w:r>
        <w:t xml:space="preserve"> </w:t>
      </w:r>
      <w:r w:rsidRPr="00AC3266">
        <w:t xml:space="preserve">expres. Mimo, że ten klej stosowany </w:t>
      </w:r>
      <w:r>
        <w:t xml:space="preserve">jest </w:t>
      </w:r>
      <w:r w:rsidRPr="00AC3266">
        <w:t>do drewna</w:t>
      </w:r>
      <w:r>
        <w:t>,</w:t>
      </w:r>
      <w:r w:rsidRPr="00AC3266">
        <w:t xml:space="preserve"> to jak najbardziej nadaje się w sklejaniu modeli lata</w:t>
      </w:r>
      <w:r>
        <w:t>jących, gdyż jest mocny i trwale</w:t>
      </w:r>
      <w:r w:rsidRPr="00AC3266">
        <w:t xml:space="preserve"> łączy poszczególne elementy. </w:t>
      </w:r>
      <w:r>
        <w:t>W przypadku tak małego</w:t>
      </w:r>
      <w:r w:rsidRPr="00AC3266">
        <w:t xml:space="preserve"> model</w:t>
      </w:r>
      <w:r>
        <w:t>u latającego wskazan</w:t>
      </w:r>
      <w:r w:rsidRPr="00AC3266">
        <w:t xml:space="preserve">e jest zrobienie wyrzutni, ponieważ trudno by było wypuszczać </w:t>
      </w:r>
      <w:r>
        <w:t xml:space="preserve">go tylko </w:t>
      </w:r>
      <w:r w:rsidRPr="00AC3266">
        <w:t>z ręki. Wystarczy pudełko po zapałkach oraz gumka recepturka</w:t>
      </w:r>
      <w:r>
        <w:t xml:space="preserve"> (jak zresztą było to opisane wyżej w tej pracy)</w:t>
      </w:r>
      <w:r w:rsidRPr="00AC3266">
        <w:t>. Wycięte skrzydła starannie mierzymy w celu sprawdzenia symetryczności lewego skrzydła do prawego. Narysowane linie przerywane służą do prawidłowego lotu modeli. Tylny kadłub jest nacinany, by na środku umieścić statecznik, który ma ogromne znaczenie przy prostopadłym locie</w:t>
      </w:r>
      <w:r>
        <w:t>,</w:t>
      </w:r>
      <w:r w:rsidRPr="00AC3266">
        <w:t xml:space="preserve"> ewentualnie lot w lewą stronne lub lot w prawą stronę</w:t>
      </w:r>
      <w:r>
        <w:t xml:space="preserve"> też</w:t>
      </w:r>
      <w:r w:rsidRPr="00AC3266">
        <w:t xml:space="preserve">. </w:t>
      </w:r>
    </w:p>
    <w:p w:rsidR="007549C1" w:rsidRDefault="003D47AC" w:rsidP="007549C1">
      <w:pPr>
        <w:jc w:val="both"/>
      </w:pPr>
      <w:r>
        <w:rPr>
          <w:noProof/>
          <w:lang w:eastAsia="pl-PL"/>
        </w:rPr>
        <w:drawing>
          <wp:inline distT="0" distB="0" distL="0" distR="0" wp14:anchorId="33F11873" wp14:editId="4343C3F3">
            <wp:extent cx="5314950" cy="4426198"/>
            <wp:effectExtent l="0" t="0" r="0" b="0"/>
            <wp:docPr id="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6801" cy="4436068"/>
                    </a:xfrm>
                    <a:prstGeom prst="rect">
                      <a:avLst/>
                    </a:prstGeom>
                    <a:noFill/>
                    <a:ln>
                      <a:noFill/>
                    </a:ln>
                  </pic:spPr>
                </pic:pic>
              </a:graphicData>
            </a:graphic>
          </wp:inline>
        </w:drawing>
      </w:r>
    </w:p>
    <w:p w:rsidR="003D47AC" w:rsidRDefault="003D47AC" w:rsidP="007549C1">
      <w:pPr>
        <w:jc w:val="both"/>
      </w:pPr>
    </w:p>
    <w:p w:rsidR="007549C1" w:rsidRDefault="007549C1" w:rsidP="007549C1">
      <w:pPr>
        <w:jc w:val="both"/>
      </w:pPr>
    </w:p>
    <w:p w:rsidR="003D47AC" w:rsidRDefault="003D47AC" w:rsidP="003D47AC">
      <w:pPr>
        <w:jc w:val="both"/>
      </w:pPr>
      <w:r w:rsidRPr="00AC3266">
        <w:lastRenderedPageBreak/>
        <w:t xml:space="preserve">Przy takich mini modelach wskazana jest wyrzutnia. Wykonanie </w:t>
      </w:r>
      <w:r>
        <w:t xml:space="preserve">jej </w:t>
      </w:r>
      <w:r w:rsidRPr="00AC3266">
        <w:t>nie będzie stanowiło większego problemu. Z pudełkach po zapałek w górnej i dolnej ściance o największej powierzchni wiercone będą 2 otwory odpowiednim wiertłem o średnicy 2 mm. Opleciona gumka recepturka w kształcie litery V wyrzuca model mini szybowca. Początkujący modelarz jest zaciekawiony efektami swojej pracy oraz zaznajamia się ze słowem</w:t>
      </w:r>
      <w:r>
        <w:t>,</w:t>
      </w:r>
      <w:r w:rsidRPr="00AC3266">
        <w:t xml:space="preserve"> jaki</w:t>
      </w:r>
      <w:r>
        <w:t>m</w:t>
      </w:r>
      <w:r w:rsidRPr="00AC3266">
        <w:t xml:space="preserve"> jest oblatywanie modelu, który zrobił na zajęciach technicznych.  </w:t>
      </w:r>
    </w:p>
    <w:p w:rsidR="003D47AC" w:rsidRPr="00AC3266" w:rsidRDefault="003D47AC" w:rsidP="003D47AC">
      <w:pPr>
        <w:jc w:val="both"/>
      </w:pPr>
      <w:r>
        <w:t xml:space="preserve">Zachęcam to zrobienia latającego smoka i mini samolotów. </w:t>
      </w:r>
      <w:bookmarkStart w:id="0" w:name="_GoBack"/>
      <w:bookmarkEnd w:id="0"/>
    </w:p>
    <w:p w:rsidR="007549C1" w:rsidRDefault="007549C1"/>
    <w:p w:rsidR="007549C1" w:rsidRDefault="007549C1"/>
    <w:p w:rsidR="007549C1" w:rsidRDefault="007549C1"/>
    <w:p w:rsidR="007549C1" w:rsidRDefault="007549C1"/>
    <w:sectPr w:rsidR="007549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22D" w:rsidRDefault="0096722D" w:rsidP="00960CC9">
      <w:pPr>
        <w:spacing w:after="0" w:line="240" w:lineRule="auto"/>
      </w:pPr>
      <w:r>
        <w:separator/>
      </w:r>
    </w:p>
  </w:endnote>
  <w:endnote w:type="continuationSeparator" w:id="0">
    <w:p w:rsidR="0096722D" w:rsidRDefault="0096722D" w:rsidP="0096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22D" w:rsidRDefault="0096722D" w:rsidP="00960CC9">
      <w:pPr>
        <w:spacing w:after="0" w:line="240" w:lineRule="auto"/>
      </w:pPr>
      <w:r>
        <w:separator/>
      </w:r>
    </w:p>
  </w:footnote>
  <w:footnote w:type="continuationSeparator" w:id="0">
    <w:p w:rsidR="0096722D" w:rsidRDefault="0096722D" w:rsidP="00960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0E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CE72B6A"/>
    <w:multiLevelType w:val="hybridMultilevel"/>
    <w:tmpl w:val="F5BA6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2E666C0"/>
    <w:multiLevelType w:val="hybridMultilevel"/>
    <w:tmpl w:val="F5BA6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C9"/>
    <w:rsid w:val="003D47AC"/>
    <w:rsid w:val="007549C1"/>
    <w:rsid w:val="00960CC9"/>
    <w:rsid w:val="0096722D"/>
    <w:rsid w:val="009E1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7549C1"/>
    <w:pPr>
      <w:keepNext/>
      <w:keepLines/>
      <w:spacing w:before="200" w:after="120" w:line="360" w:lineRule="auto"/>
      <w:ind w:firstLine="709"/>
      <w:jc w:val="both"/>
      <w:outlineLvl w:val="1"/>
    </w:pPr>
    <w:rPr>
      <w:rFonts w:ascii="Times New Roman" w:eastAsia="Times New Roman" w:hAnsi="Times New Roman" w:cs="Times New Roman"/>
      <w:b/>
      <w:b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0CC9"/>
    <w:pPr>
      <w:ind w:left="720"/>
      <w:contextualSpacing/>
    </w:pPr>
  </w:style>
  <w:style w:type="paragraph" w:styleId="Tekstprzypisudolnego">
    <w:name w:val="footnote text"/>
    <w:basedOn w:val="Normalny"/>
    <w:link w:val="TekstprzypisudolnegoZnak"/>
    <w:uiPriority w:val="99"/>
    <w:unhideWhenUsed/>
    <w:rsid w:val="00960CC9"/>
    <w:pPr>
      <w:spacing w:after="0" w:line="240" w:lineRule="auto"/>
      <w:ind w:firstLine="709"/>
      <w:jc w:val="both"/>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960CC9"/>
    <w:rPr>
      <w:rFonts w:ascii="Times New Roman" w:eastAsia="Calibri" w:hAnsi="Times New Roman" w:cs="Times New Roman"/>
      <w:sz w:val="20"/>
      <w:szCs w:val="20"/>
    </w:rPr>
  </w:style>
  <w:style w:type="character" w:styleId="Odwoanieprzypisudolnego">
    <w:name w:val="footnote reference"/>
    <w:uiPriority w:val="99"/>
    <w:semiHidden/>
    <w:unhideWhenUsed/>
    <w:rsid w:val="00960CC9"/>
    <w:rPr>
      <w:vertAlign w:val="superscript"/>
    </w:rPr>
  </w:style>
  <w:style w:type="paragraph" w:styleId="Tekstdymka">
    <w:name w:val="Balloon Text"/>
    <w:basedOn w:val="Normalny"/>
    <w:link w:val="TekstdymkaZnak"/>
    <w:uiPriority w:val="99"/>
    <w:semiHidden/>
    <w:unhideWhenUsed/>
    <w:rsid w:val="00960C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0CC9"/>
    <w:rPr>
      <w:rFonts w:ascii="Tahoma" w:hAnsi="Tahoma" w:cs="Tahoma"/>
      <w:sz w:val="16"/>
      <w:szCs w:val="16"/>
    </w:rPr>
  </w:style>
  <w:style w:type="character" w:customStyle="1" w:styleId="Nagwek2Znak">
    <w:name w:val="Nagłówek 2 Znak"/>
    <w:basedOn w:val="Domylnaczcionkaakapitu"/>
    <w:link w:val="Nagwek2"/>
    <w:uiPriority w:val="9"/>
    <w:rsid w:val="007549C1"/>
    <w:rPr>
      <w:rFonts w:ascii="Times New Roman" w:eastAsia="Times New Roman" w:hAnsi="Times New Roman" w:cs="Times New Roman"/>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7549C1"/>
    <w:pPr>
      <w:keepNext/>
      <w:keepLines/>
      <w:spacing w:before="200" w:after="120" w:line="360" w:lineRule="auto"/>
      <w:ind w:firstLine="709"/>
      <w:jc w:val="both"/>
      <w:outlineLvl w:val="1"/>
    </w:pPr>
    <w:rPr>
      <w:rFonts w:ascii="Times New Roman" w:eastAsia="Times New Roman" w:hAnsi="Times New Roman" w:cs="Times New Roman"/>
      <w:b/>
      <w:b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0CC9"/>
    <w:pPr>
      <w:ind w:left="720"/>
      <w:contextualSpacing/>
    </w:pPr>
  </w:style>
  <w:style w:type="paragraph" w:styleId="Tekstprzypisudolnego">
    <w:name w:val="footnote text"/>
    <w:basedOn w:val="Normalny"/>
    <w:link w:val="TekstprzypisudolnegoZnak"/>
    <w:uiPriority w:val="99"/>
    <w:unhideWhenUsed/>
    <w:rsid w:val="00960CC9"/>
    <w:pPr>
      <w:spacing w:after="0" w:line="240" w:lineRule="auto"/>
      <w:ind w:firstLine="709"/>
      <w:jc w:val="both"/>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960CC9"/>
    <w:rPr>
      <w:rFonts w:ascii="Times New Roman" w:eastAsia="Calibri" w:hAnsi="Times New Roman" w:cs="Times New Roman"/>
      <w:sz w:val="20"/>
      <w:szCs w:val="20"/>
    </w:rPr>
  </w:style>
  <w:style w:type="character" w:styleId="Odwoanieprzypisudolnego">
    <w:name w:val="footnote reference"/>
    <w:uiPriority w:val="99"/>
    <w:semiHidden/>
    <w:unhideWhenUsed/>
    <w:rsid w:val="00960CC9"/>
    <w:rPr>
      <w:vertAlign w:val="superscript"/>
    </w:rPr>
  </w:style>
  <w:style w:type="paragraph" w:styleId="Tekstdymka">
    <w:name w:val="Balloon Text"/>
    <w:basedOn w:val="Normalny"/>
    <w:link w:val="TekstdymkaZnak"/>
    <w:uiPriority w:val="99"/>
    <w:semiHidden/>
    <w:unhideWhenUsed/>
    <w:rsid w:val="00960C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0CC9"/>
    <w:rPr>
      <w:rFonts w:ascii="Tahoma" w:hAnsi="Tahoma" w:cs="Tahoma"/>
      <w:sz w:val="16"/>
      <w:szCs w:val="16"/>
    </w:rPr>
  </w:style>
  <w:style w:type="character" w:customStyle="1" w:styleId="Nagwek2Znak">
    <w:name w:val="Nagłówek 2 Znak"/>
    <w:basedOn w:val="Domylnaczcionkaakapitu"/>
    <w:link w:val="Nagwek2"/>
    <w:uiPriority w:val="9"/>
    <w:rsid w:val="007549C1"/>
    <w:rPr>
      <w:rFonts w:ascii="Times New Roman" w:eastAsia="Times New Roman" w:hAnsi="Times New Roman"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3461-AAF6-4BFE-81B2-ADA8B240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454</Words>
  <Characters>2730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c:creator>
  <cp:lastModifiedBy>Edward</cp:lastModifiedBy>
  <cp:revision>1</cp:revision>
  <dcterms:created xsi:type="dcterms:W3CDTF">2020-03-24T12:54:00Z</dcterms:created>
  <dcterms:modified xsi:type="dcterms:W3CDTF">2020-03-24T14:40:00Z</dcterms:modified>
</cp:coreProperties>
</file>